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1B5F">
        <w:rPr>
          <w:rFonts w:ascii="Times New Roman" w:hAnsi="Times New Roman" w:cs="Times New Roman"/>
          <w:b/>
          <w:sz w:val="24"/>
          <w:szCs w:val="24"/>
          <w:highlight w:val="yellow"/>
        </w:rPr>
        <w:t>8. Hafta hi Soru ve Cevap Bölümü: FİNAL</w:t>
      </w:r>
      <w:r w:rsidRPr="00951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Değerlendirme Soruları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1. “Mecra mesajdır” sözü kime aittir?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a. Marshall McLuhan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David Ogilvy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Alex Bogusky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Hugh Laurie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Bruce Dickinson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2. Aşağıdakilerden hangisi iç halkla ilişkilerin hedef kitlelerinden biri değildir?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İşgörenler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İşgörenlerin aileleri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Tedarikçiler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Kuruluşun iş ilişkisi olan kesimler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e. Siyasetçiler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 Çalışanların sorularını veya sorunlarını yöneticilere doğrudan iletme şansı buldukları iç halkla ilişkiler ortamı aşağıdakilerden hangisidir?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Kuruluş gazetesi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b. Toplantı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Kurum dergisi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Kitap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Basın kokteyli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4. Aşağıdakilerden hangisi çalışanların ailelerine yönelik bir iç halkla ilişkiler faaliyeti olabilir?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Basın gezisi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Kitap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Broşür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d. Piknik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Extranet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5. Aşağıdakilerden hangisi bir kuruluş yayını olamaz?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a. Sergi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Kurum dergisi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Mektup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Kitap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Broşür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6. Kuruluşa özel, sadece çalışanların yararlanabildiği internet ağına ne ad verilir?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Extranet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Facebook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Twitter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d. Intranet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Blog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 7. Aşağıdakilerden hangisi dış halkla ilişkilerde kullanılan ortam ve araçlardan biri değildir?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Sinema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Radyo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Televizyon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Gazete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e. Extranet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8. Belli bir konu veya sektörle ilgili olarak düzenlenen ve pek çok firmanın katılarak, marka ve ürün/hizmetlerini tanıttıkları geniş kapsamlı organizasyonlara ne ad verilir?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Intranet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b. Extranet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c. Fuar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Sergi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Toplantı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9. Himaye etmenin modern halkla ilişkilerdeki tanımlaması aşağıdakilerden hangisidir?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Basın gezisi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b. Sponsorluk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Fuar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Toplantı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Sosyal medya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10. Aşağıdakilerden hangisi bir halkla ilişkiler uzmanının dış halkla ilişkiler araçlarıyla ilgili bilmesi gereken konulardan biri değildir?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a. Medya kurumunun yayın politikası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b. Kuruluş yayınları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c. Hedef kitlelere ulaşma oranı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d. Mesajların yayınlanma şansı</w:t>
      </w:r>
    </w:p>
    <w:p w:rsidR="00153975" w:rsidRPr="00951B5F" w:rsidRDefault="00153975" w:rsidP="00153975">
      <w:pPr>
        <w:suppressAutoHyphens/>
        <w:autoSpaceDN w:val="0"/>
        <w:spacing w:after="0" w:line="288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951B5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e. Materyallerin teslim zamanı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B5F">
        <w:rPr>
          <w:rFonts w:ascii="Times New Roman" w:hAnsi="Times New Roman" w:cs="Times New Roman"/>
          <w:b/>
          <w:sz w:val="24"/>
          <w:szCs w:val="24"/>
          <w:highlight w:val="yellow"/>
        </w:rPr>
        <w:t>9. Hafta hi Soru ve Cevap Bölümü: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Soru 1: Halkla ilişkiler ve pazarlamanın temel farkı nedir?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Halkla ilişkiler yalnızca reklam yapar, pazarlama itibar yönetir.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Pazarlama, satış odaklıdır; halkla ilişkiler itibar yönetimine odaklanır.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Halkla ilişkiler doğrudan ürün satışı yapar.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Pazarlama yalnızca medya ilişkilerine dayanır.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İkisi de sadece kriz yönetimi için kullanılır.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652B" wp14:editId="7BE7F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915" cy="19685"/>
                <wp:effectExtent l="0" t="0" r="0" b="0"/>
                <wp:wrapSquare wrapText="bothSides"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90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53975" w:rsidRDefault="00153975" w:rsidP="00153975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652B" id="Serbest Form 1" o:spid="_x0000_s1026" style="position:absolute;margin-left:0;margin-top:0;width:6.45pt;height: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" adj="-11796480,,5400" path="m,l21600,r,21600l,21600,,xe" fillcolor="#a0a0a0" stroked="f">
                <v:stroke joinstyle="miter"/>
                <v:formulas/>
                <v:path arrowok="t" o:connecttype="custom" o:connectlocs="40958,0;81915,9525;40958,19050;0,9525" o:connectangles="270,0,90,180" textboxrect="0,0,21600,21600"/>
                <v:textbox inset="0,0,0,0">
                  <w:txbxContent>
                    <w:p w:rsidR="00153975" w:rsidRDefault="00153975" w:rsidP="00153975"/>
                  </w:txbxContent>
                </v:textbox>
                <w10:wrap type="square"/>
              </v:shape>
            </w:pict>
          </mc:Fallback>
        </mc:AlternateConten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2: Halkla ilişkiler ve pazarlamanın tarihsel gelişiminde Edward Bernays hangi alanda devrim yaratmıştır?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Reklamcılık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Halkla ilişkiler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Doğrudan satış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Dijital pazarlama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Ürün lansmanları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3: Pazarlama ile halkla ilişkiler arasındaki bağlantıyı en iyi açıklayan durum hangisidir?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Pazarlama, yalnızca satış artırmaya odaklanır, halkla ilişkiler etkilenmez.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Halkla ilişkiler, pazarlamanın mesajlarını yönetmek için itibar oluşturur.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Halkla ilişkiler, yalnızca kriz yönetiminde pazarlamaya destek verir.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Pazarlama ve halkla ilişkiler tamamen farklı hedeflere sahiptir.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Pazarlama ve halkla ilişkiler aynı teknikleri kullanır.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26ADC" wp14:editId="27FA4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915" cy="19685"/>
                <wp:effectExtent l="0" t="0" r="0" b="0"/>
                <wp:wrapSquare wrapText="bothSides"/>
                <wp:docPr id="3" name="Serbest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90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53975" w:rsidRDefault="00153975" w:rsidP="00153975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6ADC" id="Serbest Form 3" o:spid="_x0000_s1027" style="position:absolute;margin-left:0;margin-top:0;width:6.45pt;height:1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" adj="-11796480,,5400" path="m,l21600,r,21600l,21600,,xe" fillcolor="#a0a0a0" stroked="f">
                <v:stroke joinstyle="miter"/>
                <v:formulas/>
                <v:path arrowok="t" o:connecttype="custom" o:connectlocs="40958,0;81915,9525;40958,19050;0,9525" o:connectangles="270,0,90,180" textboxrect="0,0,21600,21600"/>
                <v:textbox inset="0,0,0,0">
                  <w:txbxContent>
                    <w:p w:rsidR="00153975" w:rsidRDefault="00153975" w:rsidP="00153975"/>
                  </w:txbxContent>
                </v:textbox>
                <w10:wrap type="square"/>
              </v:shape>
            </w:pict>
          </mc:Fallback>
        </mc:AlternateConten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4: MPR’nin (Pazarlama Amaçlı Halkla İlişkiler) temel hedeflerinden biri nedir?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Ürünlerin fiyatını düşürmek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Marka bilinirliğini artırmak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Rekabeti artırmak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Yalnızca kriz yönetimi sağlamak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Tüm pazarlama araçlarını kullanmak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64C69" wp14:editId="3D7E3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915" cy="19685"/>
                <wp:effectExtent l="0" t="0" r="0" b="0"/>
                <wp:wrapSquare wrapText="bothSides"/>
                <wp:docPr id="4" name="Serbest 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90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53975" w:rsidRDefault="00153975" w:rsidP="00153975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4C69" id="Serbest Form 4" o:spid="_x0000_s1028" style="position:absolute;margin-left:0;margin-top:0;width:6.45pt;height:1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" adj="-11796480,,5400" path="m,l21600,r,21600l,21600,,xe" fillcolor="#a0a0a0" stroked="f">
                <v:stroke joinstyle="miter"/>
                <v:formulas/>
                <v:path arrowok="t" o:connecttype="custom" o:connectlocs="40958,0;81915,9525;40958,19050;0,9525" o:connectangles="270,0,90,180" textboxrect="0,0,21600,21600"/>
                <v:textbox inset="0,0,0,0">
                  <w:txbxContent>
                    <w:p w:rsidR="00153975" w:rsidRDefault="00153975" w:rsidP="00153975"/>
                  </w:txbxContent>
                </v:textbox>
                <w10:wrap type="square"/>
              </v:shape>
            </w:pict>
          </mc:Fallback>
        </mc:AlternateConten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5: Aşağıdakilerden hangisi pazarlama iletişim araçlarından biri değildir?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Reklam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Etkinlik yönetimi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Sosyal medya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D) İnsan kaynakları politikaları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Medya ilişkileri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90C3C" wp14:editId="3A9729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915" cy="19685"/>
                <wp:effectExtent l="0" t="0" r="0" b="0"/>
                <wp:wrapSquare wrapText="bothSides"/>
                <wp:docPr id="5" name="Serbest 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90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53975" w:rsidRDefault="00153975" w:rsidP="00153975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0C3C" id="Serbest Form 5" o:spid="_x0000_s1029" style="position:absolute;margin-left:0;margin-top:0;width:6.45pt;height:1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" adj="-11796480,,5400" path="m,l21600,r,21600l,21600,,xe" fillcolor="#a0a0a0" stroked="f">
                <v:stroke joinstyle="miter"/>
                <v:formulas/>
                <v:path arrowok="t" o:connecttype="custom" o:connectlocs="40958,0;81915,9525;40958,19050;0,9525" o:connectangles="270,0,90,180" textboxrect="0,0,21600,21600"/>
                <v:textbox inset="0,0,0,0">
                  <w:txbxContent>
                    <w:p w:rsidR="00153975" w:rsidRDefault="00153975" w:rsidP="00153975"/>
                  </w:txbxContent>
                </v:textbox>
                <w10:wrap type="square"/>
              </v:shape>
            </w:pict>
          </mc:Fallback>
        </mc:AlternateConten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6: Proaktif pazarlama halkla ilişkileri hangi durumda kullanılır?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Beklenmedik krizlerin çözümünde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Yeni ürün lansmanlarında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Medya skandallarında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>D) Çalışan şikayetlerinin yönetiminde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Hedef kitle segmentasyonu için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7: Reaktif pazarlama halkla ilişkilerinin amacı nedir?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Yeni pazarlar oluşturmak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Krizlere hızlı yanıt vermek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Marka bilinirliğini artırmak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Sosyal medya içeriklerini planlamak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Reklam stratejileri geliştirmek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8: Bir markanın sosyal medyayı MPR aracı olarak kullanmasındaki temel amaç nedir?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Ürün fiyatlarını düşürmek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Tüketici etkileşimini artırmak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Sadece reklam yapmak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Çalışan memnuniyetini artırmak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Kurumsal kültür geliştirmek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9: MPR’nin başarısını ölçmek için aşağıdakilerden hangisi kullanılmaz?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Medya görünürlüğü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Sosyal medya etkileşimleri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Web trafiği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D) Ürün maliyet analizleri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Hedef kitleye ulaşma oranı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57FE" wp14:editId="5EC686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915" cy="19685"/>
                <wp:effectExtent l="0" t="0" r="0" b="0"/>
                <wp:wrapSquare wrapText="bothSides"/>
                <wp:docPr id="9" name="Serbest 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90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153975" w:rsidRDefault="00153975" w:rsidP="00153975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57FE" id="Serbest Form 9" o:spid="_x0000_s1030" style="position:absolute;margin-left:0;margin-top:0;width:6.45pt;height:1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" adj="-11796480,,5400" path="m,l21600,r,21600l,21600,,xe" fillcolor="#a0a0a0" stroked="f">
                <v:stroke joinstyle="miter"/>
                <v:formulas/>
                <v:path arrowok="t" o:connecttype="custom" o:connectlocs="40958,0;81915,9525;40958,19050;0,9525" o:connectangles="270,0,90,180" textboxrect="0,0,21600,21600"/>
                <v:textbox inset="0,0,0,0">
                  <w:txbxContent>
                    <w:p w:rsidR="00153975" w:rsidRDefault="00153975" w:rsidP="00153975"/>
                  </w:txbxContent>
                </v:textbox>
                <w10:wrap type="square"/>
              </v:shape>
            </w:pict>
          </mc:Fallback>
        </mc:AlternateConten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Soru 10: Aşağıdaki seçeneklerden hangisi, Coca-Cola’nın Noel Baba figürünü kullanarak başardığı</w:t>
      </w:r>
      <w:r w:rsidRPr="00951B5F">
        <w:rPr>
          <w:rFonts w:ascii="Times New Roman" w:hAnsi="Times New Roman" w:cs="Times New Roman"/>
          <w:sz w:val="24"/>
          <w:szCs w:val="24"/>
        </w:rPr>
        <w:t xml:space="preserve"> </w:t>
      </w:r>
      <w:r w:rsidRPr="00951B5F">
        <w:rPr>
          <w:rFonts w:ascii="Times New Roman" w:hAnsi="Times New Roman" w:cs="Times New Roman"/>
          <w:b/>
          <w:sz w:val="24"/>
          <w:szCs w:val="24"/>
        </w:rPr>
        <w:t>halkla ilişkiler stratejisini en iyi tanımlar?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Fiyat rekabetini artırma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B) Marka imajını güçlendirme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Yeni pazarlara giriş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Ürün geri çağırma yönetimi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>E) Dijital medya kullanımı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  <w:highlight w:val="yellow"/>
        </w:rPr>
        <w:t>10. HAFTA Hİ TEST SORULARI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1. Aşağıdakilerden hangisi krizlerin üç temel özelliğinden biri değildir?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Tehdit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Zaman baskısı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Sürpriz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Belirsizlik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E) Uzun vadeli planlama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2. Aşağıdaki kriz türlerinden hangisi Johnson &amp; Johnson firmasının 1982'de karşılaştığı Tylenol olayı için en uygun tanımdır?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Finansal kriz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Teknolojik kriz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Hukuki kriz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D) Ürün kaynaklı kriz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Çevresel kriz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3. “Kriz” kelimesi etimolojik olarak hangi dile dayanmaktadır?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Latince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B) Yunanca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Çince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Sanskritçe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Arapça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4. Aşağıdaki ifadelerden hangisi proaktif bir yaklaşımı tanımlar?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>A) Değişim sinyallerine karşı hızlı ama plansız tepki vermek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Krizleri önlemek yerine krize tepki vermeyi tercih etmek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Kriz sinyallerine karşı duyarsız kalmak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D) Çevresel değişimleri izleyerek önleyici tedbirler almak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Kriz sonrası iyileştirme süreçlerine odaklanmak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5. Aşağıdakilerden hangisi dış çevre faktörlerinden biri değildir?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Doğal afetler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Ekonomik dalgalanmalar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Teknolojik gelişmeler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D) Örgütün yönetim tarzı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Küreselleşme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6. Oxford Sözlüğü’ne göre kriz nasıl tanımlanır?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"Tehlikeli bir durum"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"Geri dönülmez bir değişim süreci"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C) "Daha iyi ya da daha kötüye gitmek için dönüm noktası"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"Kurumların kontrol edemediği ani durumlar"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"Risk faktörleriyle karşı karşıya kalınan dönem"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7. Aşağıdakilerden hangisi Turner’ın kriz evrelerinden biri değildir?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Kavramsal başlangıç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Kuluçka dönemi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Belirme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Kurtarma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E) Tehlikenin sona ermesi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>8. Aşağıdakilerden hangisi kurumsal itibar yönetiminde yer alan üç ana adımdan biri değildir?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Durum analizi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Geleceği tasarlamak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C) İletişim süreçlerini kapatmak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Değişimi yönetmek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Hedef belirlemek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9. İtibar kavramı Türk Dil Kurumu’na göre aşağıdakilerden hangisiyle ifade edilir?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Toplumun beklentileri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B) Saygı görme ve güvenilir olma durumu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Yönetim kalitesi ve finansal sağlamlık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Kriz yönetimi kapasitesi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Marka imajı ve kültürel yapı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10. Fortune Magazine’e göre bir kurumun itibarını belirleyen nitelikler arasında aşağıdakilerden hangisi yer almaz?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Yönetim kalitesi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Ürün ve hizmet kalitesi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Uzun vadeli yatırım değeri</w:t>
      </w:r>
    </w:p>
    <w:p w:rsidR="00153975" w:rsidRPr="00951B5F" w:rsidRDefault="00153975" w:rsidP="00153975">
      <w:pPr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D) Finansal başarısızlık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Sosyal sorumluluk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480" w:after="0" w:line="276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  <w:lang w:val="en-US"/>
        </w:rPr>
        <w:t>Hi 11 Hafta Test Soruları</w:t>
      </w: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1.Kurumsal Sosyal Sorumluluk (KSS) hangi özelliğiyle diğer ticari faaliyetlerden ayrılır?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Zorunlu olması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B) Tamamen gönüllülük esasına dayanması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C) Sadece kâr amacı taşıması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Yasal yükümlülüklerden doğması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Kısa vadeli etkiler yaratması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2.Aşağıdakilerden hangisi 2000’li yıllarda KSS’nin öncelikli hale gelen özelliklerinden biridir?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Üst düzey yöneticilerin tercihlerine bağlı faaliyetler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B) İyi görünmek için yapılan iyilikler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C) Ölçümleme ve değerlendirme süreçlerinin gelişmesi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D) Stratejik planlamadan uzak kampanyalar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Sadece finansal yardımlar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3.Sosyal Sorumluluk Kampanyalarının başarısında aşağıdaki faktörlerden hangisi en az etkili olur?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Etkin iletişim kanallarının kullanımı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B) Paydaşların katılımının sağlanması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Yönetim desteği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Etik değerlere uyum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E) Kısa süreli planlama yapılması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4.Sponsorluk faaliyetlerinde kullanılan "entegre iletişim" yaklaşımı neyi ifade eder?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Sponsorluk faaliyetlerinin tamamen bağımsız gerçekleştirilmesi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B) Sponsorluk faaliyetlerinin diğer iletişim araçlarıyla uyumlu çalışması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C) Sadece halkla ilişkiler faaliyetlerine odaklanılması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Ürün yerleştirme ve satış geliştirme faaliyetlerinin birleştirilmesi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Medyada yer alma garantisi sunulması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5. Lobiciliğin temel işlevlerinden biri olan "Yasa Yapıcıların Toplumsal Görüşlere Ulaşmasını Sağlama" nasıl gerçekleştirilir?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Lobicilerin yalnızca bireysel çabalarıyla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B) Baskı gruplarının gizli faaliyetleriyle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Yasaların değiştirilmesiyle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Sivil toplum örgütlerini dışlayarak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E) Medya ve kamuoyu desteğiyle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6. Lobicilik faaliyetlerinde kullanılan "yerel halkın desteğiyle yürütülen lobi" yönteminde en sık başvurulan tekniklerden biri nedir?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A) İmza kampanyaları ve yürüyüş düzenlemek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B) Meclis toplantılarına katılım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Bilimsel rapor sunmak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Reklam kampanyaları oluşturmak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Üst düzey yöneticilerle özel toplantılar yapmak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7.Aşağıdakilerden hangisi halkla ilişkiler ve lobiciliğin ortak amaçlarından biridir?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Kâr elde etme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B) Bireysel çalışmalara odaklanmak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Kısa süreli projeler yürütmek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Yalnızca siyasi kararları etkileyerek sonuç almak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E) Hedef kitleyi ikna etmek ve destek kazanmak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8. Aşağıdakilerden hangisi sponsorluğun reklamdan farklı bir yönüdür?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Medya aracılığıyla hedef kitleye ulaşmak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B) Önceden kontrol edilmiş mesajlara ihtiyaç duyulmaması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C) Marka bilinirliğini artırmak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Hedef kitleyle iletişim kurmak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Ürün tanıtımında medya kullanmak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9.Aşağıdakilerden hangisi sosyal sorumluluk kampanyalarının başarı kriterlerinden biri değildir?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A) Etik ve yasal değerlere uygunluk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B) Toplumsal ihtiyaçlara duyarlılık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Kampanya hedeflerinin stratejik olarak belirlenmesi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D) Tek seferlik etkinlikler düzenlemek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E) Paydaşların katılımının sağlanması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200" w:after="0"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t>10.Aşağıdakilerden hangisi lobicilikte "ortaklaşa yürütülen lobi faaliyetlerinin" bir avantajıdır?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A) Daha düşük maliyetle geniş bir etki alanına ulaşma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t>B) Sadece bireysel çıkarların savunulması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C) Tüm lobi gruplarının bağımsız çalışması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D) Halk desteği olmadan ilerleme sağlanması</w:t>
      </w:r>
      <w:r w:rsidRPr="00951B5F">
        <w:rPr>
          <w:rFonts w:ascii="Times New Roman" w:eastAsiaTheme="majorEastAsia" w:hAnsi="Times New Roman" w:cs="Times New Roman"/>
          <w:bCs/>
          <w:sz w:val="24"/>
          <w:szCs w:val="24"/>
        </w:rPr>
        <w:br/>
        <w:t>E) Uzun vadeli bir strateji gerektirmemesi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keepNext/>
        <w:keepLines/>
        <w:spacing w:before="480" w:after="0" w:line="276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</w:t>
      </w:r>
      <w:r w:rsidRPr="00951B5F"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  <w:lang w:val="en-US"/>
        </w:rPr>
        <w:t>Hi 12. Hafta Test Soruları</w:t>
      </w: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Lobicilik nedir?</w:t>
      </w:r>
      <w:r w:rsidRPr="00951B5F">
        <w:rPr>
          <w:rFonts w:ascii="Times New Roman" w:hAnsi="Times New Roman" w:cs="Times New Roman"/>
          <w:sz w:val="24"/>
          <w:szCs w:val="24"/>
        </w:rPr>
        <w:br/>
        <w:t>A) Belirli çıkar gruplarının siyasi karar alma süreçlerini etkilemek için yaptığı organize faaliyetlerdir.</w:t>
      </w:r>
      <w:r w:rsidRPr="00951B5F">
        <w:rPr>
          <w:rFonts w:ascii="Times New Roman" w:hAnsi="Times New Roman" w:cs="Times New Roman"/>
          <w:sz w:val="24"/>
          <w:szCs w:val="24"/>
        </w:rPr>
        <w:br/>
        <w:t>B) Halkla ilişkiler faaliyetleriyle birebir aynıdır.</w:t>
      </w:r>
      <w:r w:rsidRPr="00951B5F">
        <w:rPr>
          <w:rFonts w:ascii="Times New Roman" w:hAnsi="Times New Roman" w:cs="Times New Roman"/>
          <w:sz w:val="24"/>
          <w:szCs w:val="24"/>
        </w:rPr>
        <w:br/>
        <w:t>C) Yalnızca yasa yapıcıların katıldığı bir etkinliktir.</w:t>
      </w:r>
      <w:r w:rsidRPr="00951B5F">
        <w:rPr>
          <w:rFonts w:ascii="Times New Roman" w:hAnsi="Times New Roman" w:cs="Times New Roman"/>
          <w:sz w:val="24"/>
          <w:szCs w:val="24"/>
        </w:rPr>
        <w:br/>
        <w:t>D) Medyanın bağımsızlığı üzerinde çalışan bir bilim dalıdır.</w:t>
      </w:r>
      <w:r w:rsidRPr="00951B5F">
        <w:rPr>
          <w:rFonts w:ascii="Times New Roman" w:hAnsi="Times New Roman" w:cs="Times New Roman"/>
          <w:sz w:val="24"/>
          <w:szCs w:val="24"/>
        </w:rPr>
        <w:br/>
        <w:t>E) Siyasi partilerin seçim kampanyalarını yönlendirme çalışmasıdır.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A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Aşağıdakilerden hangisi lobicilik faaliyetlerinin amaçlarından biri değildir?</w:t>
      </w:r>
      <w:r w:rsidRPr="00951B5F">
        <w:rPr>
          <w:rFonts w:ascii="Times New Roman" w:hAnsi="Times New Roman" w:cs="Times New Roman"/>
          <w:sz w:val="24"/>
          <w:szCs w:val="24"/>
        </w:rPr>
        <w:br/>
        <w:t>A) Yasa yapıcıları etkilemek</w:t>
      </w:r>
      <w:r w:rsidRPr="00951B5F">
        <w:rPr>
          <w:rFonts w:ascii="Times New Roman" w:hAnsi="Times New Roman" w:cs="Times New Roman"/>
          <w:sz w:val="24"/>
          <w:szCs w:val="24"/>
        </w:rPr>
        <w:br/>
        <w:t>B) Kamuoyu oluşturmak</w:t>
      </w:r>
      <w:r w:rsidRPr="00951B5F">
        <w:rPr>
          <w:rFonts w:ascii="Times New Roman" w:hAnsi="Times New Roman" w:cs="Times New Roman"/>
          <w:sz w:val="24"/>
          <w:szCs w:val="24"/>
        </w:rPr>
        <w:br/>
        <w:t>C) Çıkar gruplarını organize etmek</w:t>
      </w:r>
      <w:r w:rsidRPr="00951B5F">
        <w:rPr>
          <w:rFonts w:ascii="Times New Roman" w:hAnsi="Times New Roman" w:cs="Times New Roman"/>
          <w:sz w:val="24"/>
          <w:szCs w:val="24"/>
        </w:rPr>
        <w:br/>
        <w:t>D) Hükümet yetkililerini tehdit etmek</w:t>
      </w:r>
      <w:r w:rsidRPr="00951B5F">
        <w:rPr>
          <w:rFonts w:ascii="Times New Roman" w:hAnsi="Times New Roman" w:cs="Times New Roman"/>
          <w:sz w:val="24"/>
          <w:szCs w:val="24"/>
        </w:rPr>
        <w:br/>
        <w:t>E) Karar alma süreçlerinde etkinlik sağlamak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D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Doğrudan lobicilik aşağıdaki hangi teknikle gerçekleştirilir?</w:t>
      </w:r>
      <w:r w:rsidRPr="00951B5F">
        <w:rPr>
          <w:rFonts w:ascii="Times New Roman" w:hAnsi="Times New Roman" w:cs="Times New Roman"/>
          <w:sz w:val="24"/>
          <w:szCs w:val="24"/>
        </w:rPr>
        <w:br/>
        <w:t>A) Halk desteği ile yürüyüş düzenleme</w:t>
      </w:r>
      <w:r w:rsidRPr="00951B5F">
        <w:rPr>
          <w:rFonts w:ascii="Times New Roman" w:hAnsi="Times New Roman" w:cs="Times New Roman"/>
          <w:sz w:val="24"/>
          <w:szCs w:val="24"/>
        </w:rPr>
        <w:br/>
        <w:t>B) Yasa yapıcılarla birebir görüşme</w:t>
      </w:r>
      <w:r w:rsidRPr="00951B5F">
        <w:rPr>
          <w:rFonts w:ascii="Times New Roman" w:hAnsi="Times New Roman" w:cs="Times New Roman"/>
          <w:sz w:val="24"/>
          <w:szCs w:val="24"/>
        </w:rPr>
        <w:br/>
        <w:t>C) Medya aracılığıyla kamuoyu oluşturma</w:t>
      </w:r>
      <w:r w:rsidRPr="00951B5F">
        <w:rPr>
          <w:rFonts w:ascii="Times New Roman" w:hAnsi="Times New Roman" w:cs="Times New Roman"/>
          <w:sz w:val="24"/>
          <w:szCs w:val="24"/>
        </w:rPr>
        <w:br/>
        <w:t>D) İmza kampanyaları başlatma</w:t>
      </w:r>
      <w:r w:rsidRPr="00951B5F">
        <w:rPr>
          <w:rFonts w:ascii="Times New Roman" w:hAnsi="Times New Roman" w:cs="Times New Roman"/>
          <w:sz w:val="24"/>
          <w:szCs w:val="24"/>
        </w:rPr>
        <w:br/>
        <w:t>E) Sosyal medya üzerinden mesaj gönderme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B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Aşağıdakilerden hangisi lobicilik faaliyetlerine katılan taraflardan biri değildir?</w:t>
      </w:r>
      <w:r w:rsidRPr="00951B5F">
        <w:rPr>
          <w:rFonts w:ascii="Times New Roman" w:hAnsi="Times New Roman" w:cs="Times New Roman"/>
          <w:sz w:val="24"/>
          <w:szCs w:val="24"/>
        </w:rPr>
        <w:br/>
        <w:t>A) Ticari kuruluşlar</w:t>
      </w:r>
      <w:r w:rsidRPr="00951B5F">
        <w:rPr>
          <w:rFonts w:ascii="Times New Roman" w:hAnsi="Times New Roman" w:cs="Times New Roman"/>
          <w:sz w:val="24"/>
          <w:szCs w:val="24"/>
        </w:rPr>
        <w:br/>
        <w:t>B) Sendikalar</w:t>
      </w:r>
      <w:r w:rsidRPr="00951B5F">
        <w:rPr>
          <w:rFonts w:ascii="Times New Roman" w:hAnsi="Times New Roman" w:cs="Times New Roman"/>
          <w:sz w:val="24"/>
          <w:szCs w:val="24"/>
        </w:rPr>
        <w:br/>
        <w:t>C) Profesyonel lobici şirketler</w:t>
      </w:r>
      <w:r w:rsidRPr="00951B5F">
        <w:rPr>
          <w:rFonts w:ascii="Times New Roman" w:hAnsi="Times New Roman" w:cs="Times New Roman"/>
          <w:sz w:val="24"/>
          <w:szCs w:val="24"/>
        </w:rPr>
        <w:br/>
        <w:t>D) Bireyler ve toplumlar</w:t>
      </w:r>
      <w:r w:rsidRPr="00951B5F">
        <w:rPr>
          <w:rFonts w:ascii="Times New Roman" w:hAnsi="Times New Roman" w:cs="Times New Roman"/>
          <w:sz w:val="24"/>
          <w:szCs w:val="24"/>
        </w:rPr>
        <w:br/>
        <w:t>E) Doğrudan yasa yapıcılar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E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Lobicilik faaliyetleri ile baskı grupları arasındaki fark nedir?</w:t>
      </w:r>
      <w:r w:rsidRPr="00951B5F">
        <w:rPr>
          <w:rFonts w:ascii="Times New Roman" w:hAnsi="Times New Roman" w:cs="Times New Roman"/>
          <w:sz w:val="24"/>
          <w:szCs w:val="24"/>
        </w:rPr>
        <w:br/>
        <w:t>A) Baskı grupları yasa yapıcılarla daha yakın ilişkiler içindedir.</w:t>
      </w:r>
      <w:r w:rsidRPr="00951B5F">
        <w:rPr>
          <w:rFonts w:ascii="Times New Roman" w:hAnsi="Times New Roman" w:cs="Times New Roman"/>
          <w:sz w:val="24"/>
          <w:szCs w:val="24"/>
        </w:rPr>
        <w:br/>
        <w:t>B) Lobiler yalnızca sosyal medyayı kullanır.</w:t>
      </w:r>
      <w:r w:rsidRPr="00951B5F">
        <w:rPr>
          <w:rFonts w:ascii="Times New Roman" w:hAnsi="Times New Roman" w:cs="Times New Roman"/>
          <w:sz w:val="24"/>
          <w:szCs w:val="24"/>
        </w:rPr>
        <w:br/>
        <w:t>C) Lobiler, devlet yetkililerini doğrudan etkiler.</w:t>
      </w:r>
      <w:r w:rsidRPr="00951B5F">
        <w:rPr>
          <w:rFonts w:ascii="Times New Roman" w:hAnsi="Times New Roman" w:cs="Times New Roman"/>
          <w:sz w:val="24"/>
          <w:szCs w:val="24"/>
        </w:rPr>
        <w:br/>
        <w:t>D) Baskı grupları lobilerden daha profesyoneldir.</w:t>
      </w:r>
      <w:r w:rsidRPr="00951B5F">
        <w:rPr>
          <w:rFonts w:ascii="Times New Roman" w:hAnsi="Times New Roman" w:cs="Times New Roman"/>
          <w:sz w:val="24"/>
          <w:szCs w:val="24"/>
        </w:rPr>
        <w:br/>
        <w:t>E) İkisi de aynı işlevi görür.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C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Hangi yöntem halkın desteğiyle yürütülen lobicilik faaliyetlerinde etkili değildir?</w:t>
      </w:r>
      <w:r w:rsidRPr="00951B5F">
        <w:rPr>
          <w:rFonts w:ascii="Times New Roman" w:hAnsi="Times New Roman" w:cs="Times New Roman"/>
          <w:sz w:val="24"/>
          <w:szCs w:val="24"/>
        </w:rPr>
        <w:br/>
        <w:t>A) Yasa yapıcılara mektup yazma</w:t>
      </w:r>
      <w:r w:rsidRPr="00951B5F">
        <w:rPr>
          <w:rFonts w:ascii="Times New Roman" w:hAnsi="Times New Roman" w:cs="Times New Roman"/>
          <w:sz w:val="24"/>
          <w:szCs w:val="24"/>
        </w:rPr>
        <w:br/>
        <w:t>B) İmza kampanyaları düzenleme</w:t>
      </w:r>
      <w:r w:rsidRPr="00951B5F">
        <w:rPr>
          <w:rFonts w:ascii="Times New Roman" w:hAnsi="Times New Roman" w:cs="Times New Roman"/>
          <w:sz w:val="24"/>
          <w:szCs w:val="24"/>
        </w:rPr>
        <w:br/>
        <w:t>C) Protesto yürüyüşleri düzenleme</w:t>
      </w:r>
      <w:r w:rsidRPr="00951B5F">
        <w:rPr>
          <w:rFonts w:ascii="Times New Roman" w:hAnsi="Times New Roman" w:cs="Times New Roman"/>
          <w:sz w:val="24"/>
          <w:szCs w:val="24"/>
        </w:rPr>
        <w:br/>
        <w:t>D) Rüşvet verme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sz w:val="24"/>
          <w:szCs w:val="24"/>
        </w:rPr>
        <w:lastRenderedPageBreak/>
        <w:t>E) Medya aracılığıyla kamuoyunu bilgilendirme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D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Ortaklaşa yürütülen lobi faaliyetlerinin amacı nedir?</w:t>
      </w:r>
      <w:r w:rsidRPr="00951B5F">
        <w:rPr>
          <w:rFonts w:ascii="Times New Roman" w:hAnsi="Times New Roman" w:cs="Times New Roman"/>
          <w:sz w:val="24"/>
          <w:szCs w:val="24"/>
        </w:rPr>
        <w:br/>
        <w:t>A) Bireysel çıkarların korunmasını sağlamak</w:t>
      </w:r>
      <w:r w:rsidRPr="00951B5F">
        <w:rPr>
          <w:rFonts w:ascii="Times New Roman" w:hAnsi="Times New Roman" w:cs="Times New Roman"/>
          <w:sz w:val="24"/>
          <w:szCs w:val="24"/>
        </w:rPr>
        <w:br/>
        <w:t>B) Küçük grupların birleşerek daha geniş bir etki alanı oluşturması</w:t>
      </w:r>
      <w:r w:rsidRPr="00951B5F">
        <w:rPr>
          <w:rFonts w:ascii="Times New Roman" w:hAnsi="Times New Roman" w:cs="Times New Roman"/>
          <w:sz w:val="24"/>
          <w:szCs w:val="24"/>
        </w:rPr>
        <w:br/>
        <w:t>C) Yasa yapıcıları tehdit etmek</w:t>
      </w:r>
      <w:r w:rsidRPr="00951B5F">
        <w:rPr>
          <w:rFonts w:ascii="Times New Roman" w:hAnsi="Times New Roman" w:cs="Times New Roman"/>
          <w:sz w:val="24"/>
          <w:szCs w:val="24"/>
        </w:rPr>
        <w:br/>
        <w:t>D) Sadece yerel sorunlarla ilgilenmek</w:t>
      </w:r>
      <w:r w:rsidRPr="00951B5F">
        <w:rPr>
          <w:rFonts w:ascii="Times New Roman" w:hAnsi="Times New Roman" w:cs="Times New Roman"/>
          <w:sz w:val="24"/>
          <w:szCs w:val="24"/>
        </w:rPr>
        <w:br/>
        <w:t>E) Halkın ilgisini azaltmak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B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Lobicilikte riskli yöntemlerden biri aşağıdakilerden hangisidir?</w:t>
      </w:r>
      <w:r w:rsidRPr="00951B5F">
        <w:rPr>
          <w:rFonts w:ascii="Times New Roman" w:hAnsi="Times New Roman" w:cs="Times New Roman"/>
          <w:sz w:val="24"/>
          <w:szCs w:val="24"/>
        </w:rPr>
        <w:br/>
        <w:t>A) Medya ile işbirliği yapmak</w:t>
      </w:r>
      <w:r w:rsidRPr="00951B5F">
        <w:rPr>
          <w:rFonts w:ascii="Times New Roman" w:hAnsi="Times New Roman" w:cs="Times New Roman"/>
          <w:sz w:val="24"/>
          <w:szCs w:val="24"/>
        </w:rPr>
        <w:br/>
        <w:t>B) Hükümet yetkilileriyle dostluk ilişkileri kurmak</w:t>
      </w:r>
      <w:r w:rsidRPr="00951B5F">
        <w:rPr>
          <w:rFonts w:ascii="Times New Roman" w:hAnsi="Times New Roman" w:cs="Times New Roman"/>
          <w:sz w:val="24"/>
          <w:szCs w:val="24"/>
        </w:rPr>
        <w:br/>
        <w:t>C) Bilgi paylaşımı yapmak</w:t>
      </w:r>
      <w:r w:rsidRPr="00951B5F">
        <w:rPr>
          <w:rFonts w:ascii="Times New Roman" w:hAnsi="Times New Roman" w:cs="Times New Roman"/>
          <w:sz w:val="24"/>
          <w:szCs w:val="24"/>
        </w:rPr>
        <w:br/>
        <w:t>D) Tehdit ve rüşvet uygulamak</w:t>
      </w:r>
      <w:r w:rsidRPr="00951B5F">
        <w:rPr>
          <w:rFonts w:ascii="Times New Roman" w:hAnsi="Times New Roman" w:cs="Times New Roman"/>
          <w:sz w:val="24"/>
          <w:szCs w:val="24"/>
        </w:rPr>
        <w:br/>
        <w:t>E) Halkla ilişkiler kampanyaları düzenlemek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D</w:t>
      </w:r>
    </w:p>
    <w:p w:rsidR="00153975" w:rsidRPr="00951B5F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Halkla ilişkiler ve lobicilik arasındaki temel ortak nokta nedir?</w:t>
      </w:r>
      <w:r w:rsidRPr="00951B5F">
        <w:rPr>
          <w:rFonts w:ascii="Times New Roman" w:hAnsi="Times New Roman" w:cs="Times New Roman"/>
          <w:sz w:val="24"/>
          <w:szCs w:val="24"/>
        </w:rPr>
        <w:br/>
        <w:t>A) Yalnızca kısa vadeli planlama içerir.</w:t>
      </w:r>
      <w:r w:rsidRPr="00951B5F">
        <w:rPr>
          <w:rFonts w:ascii="Times New Roman" w:hAnsi="Times New Roman" w:cs="Times New Roman"/>
          <w:sz w:val="24"/>
          <w:szCs w:val="24"/>
        </w:rPr>
        <w:br/>
        <w:t>B) Her ikisi de sadece ticari kuruluşlar için çalışır.</w:t>
      </w:r>
      <w:r w:rsidRPr="00951B5F">
        <w:rPr>
          <w:rFonts w:ascii="Times New Roman" w:hAnsi="Times New Roman" w:cs="Times New Roman"/>
          <w:sz w:val="24"/>
          <w:szCs w:val="24"/>
        </w:rPr>
        <w:br/>
        <w:t>C) Hedef kitleyi etkileme ve destek kazanmayı amaçlar.</w:t>
      </w:r>
      <w:r w:rsidRPr="00951B5F">
        <w:rPr>
          <w:rFonts w:ascii="Times New Roman" w:hAnsi="Times New Roman" w:cs="Times New Roman"/>
          <w:sz w:val="24"/>
          <w:szCs w:val="24"/>
        </w:rPr>
        <w:br/>
        <w:t>D) Yasaları yürürlüğe koyma yetkisine sahiptirler.</w:t>
      </w:r>
      <w:r w:rsidRPr="00951B5F">
        <w:rPr>
          <w:rFonts w:ascii="Times New Roman" w:hAnsi="Times New Roman" w:cs="Times New Roman"/>
          <w:sz w:val="24"/>
          <w:szCs w:val="24"/>
        </w:rPr>
        <w:br/>
        <w:t>E) Medya ile ilgilenmezler.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C</w:t>
      </w:r>
    </w:p>
    <w:p w:rsidR="00153975" w:rsidRPr="00F45CED" w:rsidRDefault="00153975" w:rsidP="001539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Lobicilik faaliyetlerinde halkla ilişkilerin hangi işlevi öne çıkar?</w:t>
      </w:r>
      <w:r w:rsidRPr="00951B5F">
        <w:rPr>
          <w:rFonts w:ascii="Times New Roman" w:hAnsi="Times New Roman" w:cs="Times New Roman"/>
          <w:sz w:val="24"/>
          <w:szCs w:val="24"/>
        </w:rPr>
        <w:br/>
        <w:t>A) Sadece yasa yapıcılarla iletişim kurma</w:t>
      </w:r>
      <w:r w:rsidRPr="00951B5F">
        <w:rPr>
          <w:rFonts w:ascii="Times New Roman" w:hAnsi="Times New Roman" w:cs="Times New Roman"/>
          <w:sz w:val="24"/>
          <w:szCs w:val="24"/>
        </w:rPr>
        <w:br/>
        <w:t>B) Kamuoyu oluşturma ve medya ilişkilerini geliştirme</w:t>
      </w:r>
      <w:r w:rsidRPr="00951B5F">
        <w:rPr>
          <w:rFonts w:ascii="Times New Roman" w:hAnsi="Times New Roman" w:cs="Times New Roman"/>
          <w:sz w:val="24"/>
          <w:szCs w:val="24"/>
        </w:rPr>
        <w:br/>
        <w:t>C) Baskı gruplarını ortadan kaldırma</w:t>
      </w:r>
      <w:r w:rsidRPr="00951B5F">
        <w:rPr>
          <w:rFonts w:ascii="Times New Roman" w:hAnsi="Times New Roman" w:cs="Times New Roman"/>
          <w:sz w:val="24"/>
          <w:szCs w:val="24"/>
        </w:rPr>
        <w:br/>
        <w:t>D) Rüşvet ve tehdit gibi yöntemlere başvurma</w:t>
      </w:r>
      <w:r w:rsidRPr="00951B5F">
        <w:rPr>
          <w:rFonts w:ascii="Times New Roman" w:hAnsi="Times New Roman" w:cs="Times New Roman"/>
          <w:sz w:val="24"/>
          <w:szCs w:val="24"/>
        </w:rPr>
        <w:br/>
        <w:t>E) Çıkar gruplarının tamamen gizli kalmasını sağlama</w:t>
      </w:r>
      <w:r w:rsidRPr="00951B5F">
        <w:rPr>
          <w:rFonts w:ascii="Times New Roman" w:hAnsi="Times New Roman" w:cs="Times New Roman"/>
          <w:sz w:val="24"/>
          <w:szCs w:val="24"/>
        </w:rPr>
        <w:br/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Cevap: B</w:t>
      </w:r>
    </w:p>
    <w:p w:rsidR="00F45CED" w:rsidRPr="00951B5F" w:rsidRDefault="00F45CED" w:rsidP="00F45CED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B5F" w:rsidRPr="00951B5F" w:rsidRDefault="00951B5F" w:rsidP="00951B5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13. HAFTA Hİ SINAV SORULARI Test Soruları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1. Aşağıdakilerden hangisi kurumsal sermaye türlerinden biri değildir?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Ekonomik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Bilgi Sermayesi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Toplumsal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D) Siyasi Sermaye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Sembolik Sermaye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2. Bilgi sermayesi hangi kavramla eş anlamlıdır?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 xml:space="preserve">A) Kültürel Sermaye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Sosyal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Ekonomik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Sembolik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Maddi Sermaye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3. BP’nin 2010 Meksika Körfezi krizindeki halkla ilişkiler stratejisinde hangi sermaye türü öncelikli olarak kullanılmıştır?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Toplumsal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Bilgi Sermayesi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Sembolik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D) Ekonomik Sermaye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Politik Sermaye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4. Aşağıdakilerden hangisi toplumsal sermayenin bir örneği olarak değerlendirilebilir?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Tesla'nın çevre dostu yenilikçilik imajı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B) Coca-Cola'nın Afrika'daki temiz su projeleri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Marlboro’nun reklam kampanyaları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Goldman Sachs’ın medya açıklamaları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BP’nin kriz yönetimi bütçesi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5. Halkla ilişkilerin rıza üretimi ile ilişkisini vurgulayan kavram aşağıdakilerden hangisidir?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Sembolik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B) Rıza Mühendisliği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Propaganda Teknikleri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Toplumsal Sermaye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Etik Kurallar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6. Halkla ilişkilerde kullanılan nitel yöntemlerden biri aşağıdakilerden hangisidir?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Anket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Kamuoyu Yoklaması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C) Derinlemesine Mülakat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Sayısal Analiz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>E) Formül Hesaplama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7. Volkswagen’in emisyon skandalında kullandığı halkla ilişkiler kampanyası hangi amaçla gerçekleştirilmiştir?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Ekonomik kayıpları azaltmak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B) Marka itibarını yeniden kazanmak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Yeni ürün lansmanı yapmak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Siyasi destek sağlamak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Çalışan motivasyonunu artırmak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8. Edward Bernays’in halkla ilişkilerde geliştirdiği kavram aşağıdakilerden hangisidir?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Toplumsal İletişim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B) Rıza Mühendisliği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C) Medya Manipülasyonu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İkna Teknikleri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Halkla İlişkiler Akademisi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9. PRSA’nın etik kodları hangi halkla ilişkiler unsurunu geliştirmeyi amaçlar?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Maddi Kaynaklar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Bilgi Paylaşımı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C) Şeffaflık ve Doğruluk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Kampanya Yönetimi</w:t>
      </w:r>
    </w:p>
    <w:p w:rsidR="00951B5F" w:rsidRPr="00951B5F" w:rsidRDefault="00951B5F" w:rsidP="00951B5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Finansal Performans</w:t>
      </w: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1B5F" w:rsidRPr="00951B5F" w:rsidRDefault="00951B5F" w:rsidP="00951B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b/>
          <w:bCs/>
          <w:sz w:val="24"/>
          <w:szCs w:val="24"/>
        </w:rPr>
        <w:t>10. Sembolik sermaye aşağıdakilerden hangisiyle ilişkilidir?</w:t>
      </w:r>
    </w:p>
    <w:p w:rsidR="00951B5F" w:rsidRPr="00951B5F" w:rsidRDefault="00951B5F" w:rsidP="00951B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A) Maddi Kaynaklar</w:t>
      </w:r>
    </w:p>
    <w:p w:rsidR="00951B5F" w:rsidRPr="00951B5F" w:rsidRDefault="00951B5F" w:rsidP="00951B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B) Toplumsal İlişkiler</w:t>
      </w:r>
    </w:p>
    <w:p w:rsidR="00951B5F" w:rsidRPr="00951B5F" w:rsidRDefault="00951B5F" w:rsidP="00951B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C) Kurumun itibar ve imajı </w:t>
      </w:r>
      <w:r w:rsidRPr="00951B5F">
        <w:rPr>
          <w:rFonts w:ascii="Times New Roman" w:hAnsi="Times New Roman" w:cs="Times New Roman"/>
          <w:b/>
          <w:bCs/>
          <w:sz w:val="24"/>
          <w:szCs w:val="24"/>
        </w:rPr>
        <w:t>(Doğru)</w:t>
      </w:r>
    </w:p>
    <w:p w:rsidR="00951B5F" w:rsidRPr="00951B5F" w:rsidRDefault="00951B5F" w:rsidP="00951B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D) Bilgi Sermayesi</w:t>
      </w:r>
    </w:p>
    <w:p w:rsidR="00951B5F" w:rsidRPr="00951B5F" w:rsidRDefault="00951B5F" w:rsidP="00951B5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E) Medya Manipülasyonu</w:t>
      </w:r>
    </w:p>
    <w:p w:rsidR="00951B5F" w:rsidRPr="00951B5F" w:rsidRDefault="00951B5F" w:rsidP="00951B5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rPr>
          <w:rFonts w:ascii="Times New Roman" w:hAnsi="Times New Roman" w:cs="Times New Roman"/>
          <w:sz w:val="24"/>
          <w:szCs w:val="24"/>
        </w:rPr>
      </w:pPr>
    </w:p>
    <w:p w:rsidR="00153975" w:rsidRPr="00951B5F" w:rsidRDefault="00153975" w:rsidP="0015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80C" w:rsidRPr="00951B5F" w:rsidRDefault="00B7280C">
      <w:pPr>
        <w:rPr>
          <w:rFonts w:ascii="Times New Roman" w:hAnsi="Times New Roman" w:cs="Times New Roman"/>
          <w:sz w:val="24"/>
          <w:szCs w:val="24"/>
        </w:rPr>
      </w:pPr>
    </w:p>
    <w:sectPr w:rsidR="00B7280C" w:rsidRPr="0095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7D0"/>
    <w:multiLevelType w:val="multilevel"/>
    <w:tmpl w:val="2F0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75"/>
    <w:rsid w:val="00153975"/>
    <w:rsid w:val="008C4EEA"/>
    <w:rsid w:val="00951B5F"/>
    <w:rsid w:val="00B7280C"/>
    <w:rsid w:val="00BC7EA7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5EF5"/>
  <w15:chartTrackingRefBased/>
  <w15:docId w15:val="{224233B8-99EB-4E50-AA67-6203FCC6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4</cp:revision>
  <dcterms:created xsi:type="dcterms:W3CDTF">2024-12-24T07:36:00Z</dcterms:created>
  <dcterms:modified xsi:type="dcterms:W3CDTF">2024-12-24T11:22:00Z</dcterms:modified>
</cp:coreProperties>
</file>